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85259" w14:textId="24886963" w:rsidR="005B69A8" w:rsidRPr="005B69A8" w:rsidRDefault="005B69A8" w:rsidP="005B69A8">
      <w:pPr>
        <w:pStyle w:val="Sansinterligne"/>
        <w:jc w:val="center"/>
        <w:rPr>
          <w:rFonts w:ascii="Roboto Mono Medium" w:hAnsi="Roboto Mono Medium"/>
          <w:sz w:val="28"/>
          <w:szCs w:val="28"/>
        </w:rPr>
      </w:pPr>
      <w:r w:rsidRPr="005B69A8">
        <w:rPr>
          <w:rFonts w:ascii="Roboto Mono Medium" w:hAnsi="Roboto Mono Medium"/>
          <w:sz w:val="28"/>
          <w:szCs w:val="28"/>
        </w:rPr>
        <w:t>Maxime Prangé</w:t>
      </w:r>
      <w:r w:rsidR="00A214B3">
        <w:rPr>
          <w:rFonts w:ascii="Roboto Mono Medium" w:hAnsi="Roboto Mono Medium"/>
          <w:sz w:val="28"/>
          <w:szCs w:val="28"/>
        </w:rPr>
        <w:t xml:space="preserve"> </w:t>
      </w:r>
      <w:r w:rsidR="003C137A">
        <w:rPr>
          <w:rFonts w:ascii="Roboto Mono Medium" w:hAnsi="Roboto Mono Medium"/>
          <w:sz w:val="28"/>
          <w:szCs w:val="28"/>
        </w:rPr>
        <w:t>–</w:t>
      </w:r>
      <w:r w:rsidR="00A214B3">
        <w:rPr>
          <w:rFonts w:ascii="Roboto Mono Medium" w:hAnsi="Roboto Mono Medium"/>
          <w:sz w:val="28"/>
          <w:szCs w:val="28"/>
        </w:rPr>
        <w:t xml:space="preserve"> </w:t>
      </w:r>
      <w:proofErr w:type="spellStart"/>
      <w:r w:rsidR="002340FD">
        <w:rPr>
          <w:rFonts w:ascii="Roboto Mono Medium" w:hAnsi="Roboto Mono Medium"/>
          <w:sz w:val="28"/>
          <w:szCs w:val="28"/>
        </w:rPr>
        <w:t>Anokami</w:t>
      </w:r>
      <w:proofErr w:type="spellEnd"/>
      <w:r w:rsidR="003C137A">
        <w:rPr>
          <w:rFonts w:ascii="Roboto Mono Medium" w:hAnsi="Roboto Mono Medium"/>
          <w:sz w:val="28"/>
          <w:szCs w:val="28"/>
        </w:rPr>
        <w:t xml:space="preserve"> - Français</w:t>
      </w:r>
    </w:p>
    <w:p w14:paraId="5FA52929" w14:textId="77777777" w:rsidR="005B69A8" w:rsidRDefault="005B69A8" w:rsidP="005B69A8">
      <w:pPr>
        <w:pStyle w:val="Sansinterligne"/>
        <w:rPr>
          <w:rFonts w:ascii="ISOCPEUR" w:hAnsi="ISOCPEUR"/>
          <w:sz w:val="24"/>
          <w:szCs w:val="24"/>
        </w:rPr>
      </w:pPr>
    </w:p>
    <w:p w14:paraId="171B5F46" w14:textId="77777777" w:rsidR="005B69A8" w:rsidRDefault="005B69A8" w:rsidP="005B69A8">
      <w:pPr>
        <w:pStyle w:val="Sansinterligne"/>
        <w:rPr>
          <w:rFonts w:ascii="ISOCPEUR" w:hAnsi="ISOCPEUR"/>
          <w:sz w:val="24"/>
          <w:szCs w:val="24"/>
        </w:rPr>
      </w:pPr>
    </w:p>
    <w:p w14:paraId="13BF2F0A" w14:textId="77777777" w:rsid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</w:p>
    <w:p w14:paraId="2F277F94" w14:textId="60EAEC7C" w:rsidR="000C528E" w:rsidRPr="000C528E" w:rsidRDefault="000C528E" w:rsidP="000C528E">
      <w:pPr>
        <w:pStyle w:val="Sansinterligne"/>
        <w:rPr>
          <w:rFonts w:ascii="ISOCPEUR" w:hAnsi="ISOCPEUR"/>
          <w:b/>
          <w:bCs/>
          <w:sz w:val="24"/>
          <w:szCs w:val="24"/>
        </w:rPr>
      </w:pPr>
      <w:r w:rsidRPr="000C528E">
        <w:rPr>
          <w:rFonts w:ascii="ISOCPEUR" w:hAnsi="ISOCPEUR"/>
          <w:b/>
          <w:bCs/>
          <w:sz w:val="24"/>
          <w:szCs w:val="24"/>
        </w:rPr>
        <w:t>Description projet</w:t>
      </w:r>
    </w:p>
    <w:p w14:paraId="17A7E543" w14:textId="77777777" w:rsid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</w:p>
    <w:p w14:paraId="34AF8170" w14:textId="77777777" w:rsidR="008B09E8" w:rsidRDefault="008B09E8" w:rsidP="008B09E8">
      <w:pPr>
        <w:pStyle w:val="Sansinterligne"/>
        <w:rPr>
          <w:rFonts w:ascii="ISOCPEUR" w:hAnsi="ISOCPEUR"/>
          <w:sz w:val="24"/>
          <w:szCs w:val="24"/>
        </w:rPr>
      </w:pPr>
      <w:r w:rsidRPr="00985945">
        <w:rPr>
          <w:rFonts w:ascii="ISOCPEUR" w:hAnsi="ISOCPEUR"/>
          <w:sz w:val="24"/>
          <w:szCs w:val="24"/>
        </w:rPr>
        <w:t xml:space="preserve">Une matière, le papier washi japonais comme incarnation du seuil entre le soi et le hors soi. Une situation, un regard face à une feuille </w:t>
      </w:r>
      <w:r>
        <w:rPr>
          <w:rFonts w:ascii="ISOCPEUR" w:hAnsi="ISOCPEUR"/>
          <w:sz w:val="24"/>
          <w:szCs w:val="24"/>
        </w:rPr>
        <w:t>recueillant les couleurs du</w:t>
      </w:r>
      <w:r w:rsidRPr="00985945">
        <w:rPr>
          <w:rFonts w:ascii="ISOCPEUR" w:hAnsi="ISOCPEUR"/>
          <w:sz w:val="24"/>
          <w:szCs w:val="24"/>
        </w:rPr>
        <w:t xml:space="preserve"> paysage au dehors.</w:t>
      </w:r>
    </w:p>
    <w:p w14:paraId="4C056C58" w14:textId="77777777" w:rsidR="008B09E8" w:rsidRDefault="008B09E8" w:rsidP="008B09E8">
      <w:pPr>
        <w:pStyle w:val="Sansinterligne"/>
        <w:rPr>
          <w:rFonts w:ascii="ISOCPEUR" w:hAnsi="ISOCPEUR"/>
          <w:sz w:val="24"/>
          <w:szCs w:val="24"/>
        </w:rPr>
      </w:pPr>
      <w:r w:rsidRPr="00985945">
        <w:rPr>
          <w:rFonts w:ascii="ISOCPEUR" w:hAnsi="ISOCPEUR"/>
          <w:sz w:val="24"/>
          <w:szCs w:val="24"/>
        </w:rPr>
        <w:t>Enfin, des formes inspirées de l'architecture et du mobilier traditionnel japonais</w:t>
      </w:r>
      <w:r>
        <w:rPr>
          <w:rFonts w:ascii="ISOCPEUR" w:hAnsi="ISOCPEUR"/>
          <w:sz w:val="24"/>
          <w:szCs w:val="24"/>
        </w:rPr>
        <w:t xml:space="preserve"> et leur philosophie commune.</w:t>
      </w:r>
    </w:p>
    <w:p w14:paraId="3948CAF3" w14:textId="77777777" w:rsidR="00373B5E" w:rsidRDefault="00373B5E" w:rsidP="000C528E">
      <w:pPr>
        <w:pStyle w:val="Sansinterligne"/>
        <w:rPr>
          <w:rFonts w:ascii="ISOCPEUR" w:hAnsi="ISOCPEUR"/>
          <w:sz w:val="24"/>
          <w:szCs w:val="24"/>
        </w:rPr>
      </w:pPr>
    </w:p>
    <w:p w14:paraId="3E3825A5" w14:textId="1CCD8749" w:rsidR="000C528E" w:rsidRDefault="006A57A3" w:rsidP="000C528E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b/>
          <w:bCs/>
          <w:sz w:val="24"/>
          <w:szCs w:val="24"/>
        </w:rPr>
        <w:t>ANOKAMI</w:t>
      </w:r>
      <w:r w:rsidR="00373B5E" w:rsidRPr="00373B5E">
        <w:rPr>
          <w:rFonts w:ascii="ISOCPEUR" w:hAnsi="ISOCPEUR"/>
          <w:sz w:val="24"/>
          <w:szCs w:val="24"/>
        </w:rPr>
        <w:t xml:space="preserve"> </w:t>
      </w:r>
      <w:r>
        <w:rPr>
          <w:rFonts w:ascii="ISOCPEUR" w:hAnsi="ISOCPEUR"/>
          <w:sz w:val="24"/>
          <w:szCs w:val="24"/>
        </w:rPr>
        <w:t xml:space="preserve">flotte comme les lanternes d’une guinguette pour </w:t>
      </w:r>
      <w:proofErr w:type="spellStart"/>
      <w:r>
        <w:rPr>
          <w:rFonts w:ascii="ISOCPEUR" w:hAnsi="ISOCPEUR"/>
          <w:sz w:val="24"/>
          <w:szCs w:val="24"/>
        </w:rPr>
        <w:t>Yokaï</w:t>
      </w:r>
      <w:proofErr w:type="spellEnd"/>
      <w:r>
        <w:rPr>
          <w:rFonts w:ascii="ISOCPEUR" w:hAnsi="ISOCPEUR"/>
          <w:sz w:val="24"/>
          <w:szCs w:val="24"/>
        </w:rPr>
        <w:t>. Les unes à la suite des autres, elles guident le chemin vers les nuits imaginaires des esprits japonais, et nous invitent à les rejoindre.</w:t>
      </w:r>
    </w:p>
    <w:p w14:paraId="20E3DF4A" w14:textId="77777777" w:rsidR="00373B5E" w:rsidRDefault="00373B5E" w:rsidP="000C528E">
      <w:pPr>
        <w:pStyle w:val="Sansinterligne"/>
        <w:rPr>
          <w:rFonts w:ascii="ISOCPEUR" w:hAnsi="ISOCPEUR"/>
          <w:sz w:val="24"/>
          <w:szCs w:val="24"/>
        </w:rPr>
      </w:pPr>
    </w:p>
    <w:p w14:paraId="71E43707" w14:textId="77777777" w:rsidR="000C528E" w:rsidRDefault="000C528E" w:rsidP="000C528E">
      <w:pPr>
        <w:pStyle w:val="Sansinterligne"/>
        <w:rPr>
          <w:rFonts w:ascii="ISOCPEUR" w:hAnsi="ISOCPEUR"/>
          <w:sz w:val="24"/>
          <w:szCs w:val="24"/>
        </w:rPr>
      </w:pPr>
    </w:p>
    <w:p w14:paraId="73792E33" w14:textId="3B09145C" w:rsidR="000C528E" w:rsidRPr="000C528E" w:rsidRDefault="000C528E" w:rsidP="000C528E">
      <w:pPr>
        <w:pStyle w:val="Sansinterligne"/>
        <w:rPr>
          <w:rFonts w:ascii="ISOCPEUR" w:hAnsi="ISOCPEUR"/>
          <w:b/>
          <w:bCs/>
          <w:iCs/>
          <w:sz w:val="24"/>
          <w:szCs w:val="24"/>
        </w:rPr>
      </w:pPr>
      <w:r w:rsidRPr="000C528E">
        <w:rPr>
          <w:rFonts w:ascii="ISOCPEUR" w:hAnsi="ISOCPEUR"/>
          <w:b/>
          <w:bCs/>
          <w:iCs/>
          <w:sz w:val="24"/>
          <w:szCs w:val="24"/>
        </w:rPr>
        <w:t>Informations techniques</w:t>
      </w:r>
    </w:p>
    <w:p w14:paraId="7415F55F" w14:textId="77777777" w:rsidR="000C528E" w:rsidRPr="006A57A3" w:rsidRDefault="000C528E" w:rsidP="006A57A3">
      <w:pPr>
        <w:pStyle w:val="Sansinterligne"/>
        <w:rPr>
          <w:rFonts w:ascii="ISOCPEUR" w:hAnsi="ISOCPEUR"/>
        </w:rPr>
      </w:pPr>
    </w:p>
    <w:p w14:paraId="749A8C98" w14:textId="77777777" w:rsidR="006A57A3" w:rsidRPr="006A57A3" w:rsidRDefault="006A57A3" w:rsidP="006A57A3">
      <w:pPr>
        <w:pStyle w:val="Sansinterligne"/>
        <w:rPr>
          <w:rFonts w:ascii="ISOCPEUR" w:hAnsi="ISOCPEUR"/>
          <w:sz w:val="24"/>
          <w:szCs w:val="24"/>
        </w:rPr>
      </w:pPr>
      <w:r w:rsidRPr="006A57A3">
        <w:rPr>
          <w:rFonts w:ascii="ISOCPEUR" w:hAnsi="ISOCPEUR"/>
          <w:sz w:val="24"/>
          <w:szCs w:val="24"/>
        </w:rPr>
        <w:t>Année : 2026</w:t>
      </w:r>
    </w:p>
    <w:p w14:paraId="6810A9CA" w14:textId="77777777" w:rsidR="006A57A3" w:rsidRPr="006A57A3" w:rsidRDefault="006A57A3" w:rsidP="006A57A3">
      <w:pPr>
        <w:pStyle w:val="Sansinterligne"/>
        <w:rPr>
          <w:rFonts w:ascii="ISOCPEUR" w:hAnsi="ISOCPEUR"/>
          <w:sz w:val="24"/>
          <w:szCs w:val="24"/>
        </w:rPr>
      </w:pPr>
      <w:r w:rsidRPr="006A57A3">
        <w:rPr>
          <w:rFonts w:ascii="ISOCPEUR" w:hAnsi="ISOCPEUR"/>
          <w:sz w:val="24"/>
          <w:szCs w:val="24"/>
        </w:rPr>
        <w:t>Édition : Pièces uniques</w:t>
      </w:r>
    </w:p>
    <w:p w14:paraId="624E8CE9" w14:textId="77777777" w:rsidR="006A57A3" w:rsidRPr="006A57A3" w:rsidRDefault="006A57A3" w:rsidP="006A57A3">
      <w:pPr>
        <w:pStyle w:val="Sansinterligne"/>
        <w:rPr>
          <w:rFonts w:ascii="ISOCPEUR" w:hAnsi="ISOCPEUR"/>
          <w:sz w:val="24"/>
          <w:szCs w:val="24"/>
        </w:rPr>
      </w:pPr>
      <w:r w:rsidRPr="006A57A3">
        <w:rPr>
          <w:rFonts w:ascii="ISOCPEUR" w:hAnsi="ISOCPEUR"/>
          <w:sz w:val="24"/>
          <w:szCs w:val="24"/>
        </w:rPr>
        <w:t>Dimensions : D10/14/18 cm - H20/30/40/50 cm</w:t>
      </w:r>
    </w:p>
    <w:p w14:paraId="7A80C160" w14:textId="77777777" w:rsidR="006A57A3" w:rsidRPr="006A57A3" w:rsidRDefault="006A57A3" w:rsidP="006A57A3">
      <w:pPr>
        <w:pStyle w:val="Sansinterligne"/>
        <w:rPr>
          <w:rFonts w:ascii="ISOCPEUR" w:hAnsi="ISOCPEUR"/>
          <w:sz w:val="24"/>
          <w:szCs w:val="24"/>
        </w:rPr>
      </w:pPr>
      <w:r w:rsidRPr="006A57A3">
        <w:rPr>
          <w:rFonts w:ascii="ISOCPEUR" w:hAnsi="ISOCPEUR"/>
          <w:sz w:val="24"/>
          <w:szCs w:val="24"/>
        </w:rPr>
        <w:t>Poids : 0.4 à 1.5 kg</w:t>
      </w:r>
    </w:p>
    <w:p w14:paraId="38876DF2" w14:textId="77777777" w:rsidR="006A57A3" w:rsidRPr="006A57A3" w:rsidRDefault="006A57A3" w:rsidP="006A57A3">
      <w:pPr>
        <w:pStyle w:val="Sansinterligne"/>
        <w:rPr>
          <w:rFonts w:ascii="ISOCPEUR" w:hAnsi="ISOCPEUR"/>
          <w:sz w:val="24"/>
          <w:szCs w:val="24"/>
        </w:rPr>
      </w:pPr>
      <w:r w:rsidRPr="006A57A3">
        <w:rPr>
          <w:rFonts w:ascii="ISOCPEUR" w:hAnsi="ISOCPEUR"/>
          <w:sz w:val="24"/>
          <w:szCs w:val="24"/>
        </w:rPr>
        <w:t xml:space="preserve">Matériaux : </w:t>
      </w:r>
    </w:p>
    <w:p w14:paraId="3E91B04F" w14:textId="77777777" w:rsidR="006A57A3" w:rsidRPr="006A57A3" w:rsidRDefault="006A57A3" w:rsidP="006A57A3">
      <w:pPr>
        <w:pStyle w:val="Sansinterligne"/>
        <w:rPr>
          <w:rFonts w:ascii="ISOCPEUR" w:hAnsi="ISOCPEUR"/>
          <w:sz w:val="24"/>
          <w:szCs w:val="24"/>
        </w:rPr>
      </w:pPr>
      <w:r w:rsidRPr="006A57A3">
        <w:rPr>
          <w:rFonts w:ascii="ISOCPEUR" w:hAnsi="ISOCPEUR"/>
          <w:sz w:val="24"/>
          <w:szCs w:val="24"/>
        </w:rPr>
        <w:t>- Noyer massif</w:t>
      </w:r>
    </w:p>
    <w:p w14:paraId="7625A6E7" w14:textId="77777777" w:rsidR="006A57A3" w:rsidRPr="006A57A3" w:rsidRDefault="006A57A3" w:rsidP="006A57A3">
      <w:pPr>
        <w:pStyle w:val="Sansinterligne"/>
        <w:rPr>
          <w:rFonts w:ascii="ISOCPEUR" w:hAnsi="ISOCPEUR"/>
          <w:sz w:val="24"/>
          <w:szCs w:val="24"/>
        </w:rPr>
      </w:pPr>
      <w:r w:rsidRPr="006A57A3">
        <w:rPr>
          <w:rFonts w:ascii="ISOCPEUR" w:hAnsi="ISOCPEUR"/>
          <w:sz w:val="24"/>
          <w:szCs w:val="24"/>
        </w:rPr>
        <w:t>- Papier washi teinté aux encres végétales</w:t>
      </w:r>
    </w:p>
    <w:p w14:paraId="1D80F4D0" w14:textId="77777777" w:rsidR="006A57A3" w:rsidRPr="006A57A3" w:rsidRDefault="006A57A3" w:rsidP="006A57A3">
      <w:pPr>
        <w:pStyle w:val="Sansinterligne"/>
        <w:rPr>
          <w:rFonts w:ascii="ISOCPEUR" w:hAnsi="ISOCPEUR"/>
          <w:sz w:val="24"/>
          <w:szCs w:val="24"/>
        </w:rPr>
      </w:pPr>
      <w:r w:rsidRPr="006A57A3">
        <w:rPr>
          <w:rFonts w:ascii="ISOCPEUR" w:hAnsi="ISOCPEUR"/>
          <w:sz w:val="24"/>
          <w:szCs w:val="24"/>
        </w:rPr>
        <w:t>- Laiton</w:t>
      </w:r>
    </w:p>
    <w:p w14:paraId="773CA401" w14:textId="77777777" w:rsidR="006A57A3" w:rsidRPr="006A57A3" w:rsidRDefault="006A57A3" w:rsidP="006A57A3">
      <w:pPr>
        <w:pStyle w:val="Sansinterligne"/>
        <w:rPr>
          <w:rFonts w:ascii="ISOCPEUR" w:hAnsi="ISOCPEUR"/>
          <w:sz w:val="24"/>
          <w:szCs w:val="24"/>
        </w:rPr>
      </w:pPr>
      <w:r w:rsidRPr="006A57A3">
        <w:rPr>
          <w:rFonts w:ascii="ISOCPEUR" w:hAnsi="ISOCPEUR"/>
          <w:sz w:val="24"/>
          <w:szCs w:val="24"/>
        </w:rPr>
        <w:t>Techniques :</w:t>
      </w:r>
    </w:p>
    <w:p w14:paraId="6C6CAF66" w14:textId="77777777" w:rsidR="006A57A3" w:rsidRPr="006A57A3" w:rsidRDefault="006A57A3" w:rsidP="006A57A3">
      <w:pPr>
        <w:pStyle w:val="Sansinterligne"/>
        <w:rPr>
          <w:rFonts w:ascii="ISOCPEUR" w:hAnsi="ISOCPEUR"/>
          <w:sz w:val="24"/>
          <w:szCs w:val="24"/>
        </w:rPr>
      </w:pPr>
      <w:r w:rsidRPr="006A57A3">
        <w:rPr>
          <w:rFonts w:ascii="ISOCPEUR" w:hAnsi="ISOCPEUR"/>
          <w:sz w:val="24"/>
          <w:szCs w:val="24"/>
        </w:rPr>
        <w:t>- Teinture naturelle projetée</w:t>
      </w:r>
    </w:p>
    <w:p w14:paraId="2091D1C5" w14:textId="77777777" w:rsidR="006A57A3" w:rsidRPr="006A57A3" w:rsidRDefault="006A57A3" w:rsidP="006A57A3">
      <w:pPr>
        <w:pStyle w:val="Sansinterligne"/>
        <w:rPr>
          <w:rFonts w:ascii="ISOCPEUR" w:hAnsi="ISOCPEUR"/>
          <w:sz w:val="24"/>
          <w:szCs w:val="24"/>
        </w:rPr>
      </w:pPr>
      <w:r w:rsidRPr="006A57A3">
        <w:rPr>
          <w:rFonts w:ascii="ISOCPEUR" w:hAnsi="ISOCPEUR"/>
          <w:sz w:val="24"/>
          <w:szCs w:val="24"/>
        </w:rPr>
        <w:t>- Ébénisterie</w:t>
      </w:r>
    </w:p>
    <w:p w14:paraId="152933D5" w14:textId="77777777" w:rsidR="006A57A3" w:rsidRPr="006A57A3" w:rsidRDefault="006A57A3" w:rsidP="006A57A3">
      <w:pPr>
        <w:pStyle w:val="Sansinterligne"/>
        <w:rPr>
          <w:rFonts w:ascii="ISOCPEUR" w:hAnsi="ISOCPEUR"/>
          <w:sz w:val="24"/>
          <w:szCs w:val="24"/>
        </w:rPr>
      </w:pPr>
      <w:r w:rsidRPr="006A57A3">
        <w:rPr>
          <w:rFonts w:ascii="ISOCPEUR" w:hAnsi="ISOCPEUR"/>
          <w:sz w:val="24"/>
          <w:szCs w:val="24"/>
        </w:rPr>
        <w:t>- Design lumière</w:t>
      </w:r>
    </w:p>
    <w:p w14:paraId="68B62DDF" w14:textId="77777777" w:rsidR="006A57A3" w:rsidRPr="006A57A3" w:rsidRDefault="006A57A3" w:rsidP="006A57A3">
      <w:pPr>
        <w:pStyle w:val="Sansinterligne"/>
        <w:rPr>
          <w:rFonts w:ascii="ISOCPEUR" w:hAnsi="ISOCPEUR"/>
          <w:sz w:val="24"/>
          <w:szCs w:val="24"/>
        </w:rPr>
      </w:pPr>
      <w:r w:rsidRPr="006A57A3">
        <w:rPr>
          <w:rFonts w:ascii="ISOCPEUR" w:hAnsi="ISOCPEUR"/>
          <w:sz w:val="24"/>
          <w:szCs w:val="24"/>
        </w:rPr>
        <w:t>Lumière :</w:t>
      </w:r>
    </w:p>
    <w:p w14:paraId="300AA665" w14:textId="77777777" w:rsidR="006A57A3" w:rsidRPr="006A57A3" w:rsidRDefault="006A57A3" w:rsidP="006A57A3">
      <w:pPr>
        <w:pStyle w:val="Sansinterligne"/>
        <w:rPr>
          <w:rFonts w:ascii="ISOCPEUR" w:hAnsi="ISOCPEUR"/>
          <w:sz w:val="24"/>
          <w:szCs w:val="24"/>
        </w:rPr>
      </w:pPr>
      <w:r w:rsidRPr="006A57A3">
        <w:rPr>
          <w:rFonts w:ascii="ISOCPEUR" w:hAnsi="ISOCPEUR"/>
          <w:sz w:val="24"/>
          <w:szCs w:val="24"/>
        </w:rPr>
        <w:t>- Ruban LED 24V 4.8w/m 4000°K</w:t>
      </w:r>
    </w:p>
    <w:p w14:paraId="015239C6" w14:textId="303822C4" w:rsidR="003C137A" w:rsidRPr="006A57A3" w:rsidRDefault="003C137A">
      <w:pPr>
        <w:rPr>
          <w:rFonts w:ascii="ISOCPEUR" w:hAnsi="ISOCPEUR"/>
          <w:sz w:val="28"/>
          <w:szCs w:val="28"/>
        </w:rPr>
      </w:pPr>
      <w:r w:rsidRPr="006A57A3">
        <w:rPr>
          <w:rFonts w:ascii="ISOCPEUR" w:hAnsi="ISOCPEUR"/>
          <w:sz w:val="28"/>
          <w:szCs w:val="28"/>
        </w:rPr>
        <w:br w:type="page"/>
      </w:r>
    </w:p>
    <w:p w14:paraId="4A7F12C2" w14:textId="5C79C1D6" w:rsidR="003C137A" w:rsidRPr="005B69A8" w:rsidRDefault="003C137A" w:rsidP="003C137A">
      <w:pPr>
        <w:pStyle w:val="Sansinterligne"/>
        <w:jc w:val="center"/>
        <w:rPr>
          <w:rFonts w:ascii="Roboto Mono Medium" w:hAnsi="Roboto Mono Medium"/>
          <w:sz w:val="28"/>
          <w:szCs w:val="28"/>
        </w:rPr>
      </w:pPr>
      <w:r w:rsidRPr="005B69A8">
        <w:rPr>
          <w:rFonts w:ascii="Roboto Mono Medium" w:hAnsi="Roboto Mono Medium"/>
          <w:sz w:val="28"/>
          <w:szCs w:val="28"/>
        </w:rPr>
        <w:lastRenderedPageBreak/>
        <w:t>Maxime Prangé</w:t>
      </w:r>
      <w:r>
        <w:rPr>
          <w:rFonts w:ascii="Roboto Mono Medium" w:hAnsi="Roboto Mono Medium"/>
          <w:sz w:val="28"/>
          <w:szCs w:val="28"/>
        </w:rPr>
        <w:t xml:space="preserve"> – </w:t>
      </w:r>
      <w:proofErr w:type="spellStart"/>
      <w:r w:rsidR="002340FD">
        <w:rPr>
          <w:rFonts w:ascii="Roboto Mono Medium" w:hAnsi="Roboto Mono Medium"/>
          <w:sz w:val="28"/>
          <w:szCs w:val="28"/>
        </w:rPr>
        <w:t>Anokami</w:t>
      </w:r>
      <w:proofErr w:type="spellEnd"/>
      <w:r>
        <w:rPr>
          <w:rFonts w:ascii="Roboto Mono Medium" w:hAnsi="Roboto Mono Medium"/>
          <w:sz w:val="28"/>
          <w:szCs w:val="28"/>
        </w:rPr>
        <w:t xml:space="preserve"> - Anglais</w:t>
      </w:r>
    </w:p>
    <w:p w14:paraId="07FF6E4E" w14:textId="77777777" w:rsidR="003C137A" w:rsidRDefault="003C137A" w:rsidP="003C137A">
      <w:pPr>
        <w:pStyle w:val="Sansinterligne"/>
        <w:rPr>
          <w:rFonts w:ascii="ISOCPEUR" w:hAnsi="ISOCPEUR"/>
          <w:sz w:val="24"/>
          <w:szCs w:val="24"/>
        </w:rPr>
      </w:pPr>
    </w:p>
    <w:p w14:paraId="6D374C66" w14:textId="77777777" w:rsidR="003C137A" w:rsidRDefault="003C137A" w:rsidP="003C137A">
      <w:pPr>
        <w:pStyle w:val="Sansinterligne"/>
        <w:rPr>
          <w:rFonts w:ascii="ISOCPEUR" w:hAnsi="ISOCPEUR"/>
          <w:sz w:val="24"/>
          <w:szCs w:val="24"/>
        </w:rPr>
      </w:pPr>
    </w:p>
    <w:p w14:paraId="7D7AC961" w14:textId="77777777" w:rsidR="003C137A" w:rsidRDefault="003C137A" w:rsidP="003C137A">
      <w:pPr>
        <w:pStyle w:val="Sansinterligne"/>
        <w:rPr>
          <w:rFonts w:ascii="ISOCPEUR" w:hAnsi="ISOCPEUR"/>
          <w:sz w:val="24"/>
          <w:szCs w:val="24"/>
        </w:rPr>
      </w:pPr>
    </w:p>
    <w:p w14:paraId="6A8C96D5" w14:textId="0A2FEEB0" w:rsidR="003C137A" w:rsidRPr="000C528E" w:rsidRDefault="003C137A" w:rsidP="003C137A">
      <w:pPr>
        <w:pStyle w:val="Sansinterligne"/>
        <w:rPr>
          <w:rFonts w:ascii="ISOCPEUR" w:hAnsi="ISOCPEUR"/>
          <w:b/>
          <w:bCs/>
          <w:sz w:val="24"/>
          <w:szCs w:val="24"/>
        </w:rPr>
      </w:pPr>
      <w:r>
        <w:rPr>
          <w:rFonts w:ascii="ISOCPEUR" w:hAnsi="ISOCPEUR"/>
          <w:b/>
          <w:bCs/>
          <w:sz w:val="24"/>
          <w:szCs w:val="24"/>
        </w:rPr>
        <w:t>Project description :</w:t>
      </w:r>
    </w:p>
    <w:p w14:paraId="2E834850" w14:textId="77777777" w:rsidR="003C137A" w:rsidRDefault="003C137A" w:rsidP="003C137A">
      <w:pPr>
        <w:pStyle w:val="Sansinterligne"/>
        <w:rPr>
          <w:rFonts w:ascii="ISOCPEUR" w:hAnsi="ISOCPEUR"/>
          <w:sz w:val="24"/>
          <w:szCs w:val="24"/>
        </w:rPr>
      </w:pPr>
    </w:p>
    <w:p w14:paraId="78A298B6" w14:textId="77777777" w:rsidR="008B09E8" w:rsidRDefault="008B09E8" w:rsidP="008B09E8">
      <w:pPr>
        <w:pStyle w:val="Sansinterligne"/>
        <w:rPr>
          <w:rFonts w:ascii="ISOCPEUR" w:hAnsi="ISOCPEUR"/>
          <w:sz w:val="24"/>
          <w:szCs w:val="24"/>
        </w:rPr>
      </w:pPr>
      <w:bookmarkStart w:id="0" w:name="_Hlk219885995"/>
      <w:r w:rsidRPr="00F728E7">
        <w:rPr>
          <w:rFonts w:ascii="ISOCPEUR" w:hAnsi="ISOCPEUR"/>
          <w:sz w:val="24"/>
          <w:szCs w:val="24"/>
        </w:rPr>
        <w:t xml:space="preserve">A </w:t>
      </w:r>
      <w:proofErr w:type="spellStart"/>
      <w:r w:rsidRPr="00F728E7">
        <w:rPr>
          <w:rFonts w:ascii="ISOCPEUR" w:hAnsi="ISOCPEUR"/>
          <w:sz w:val="24"/>
          <w:szCs w:val="24"/>
        </w:rPr>
        <w:t>material</w:t>
      </w:r>
      <w:proofErr w:type="spellEnd"/>
      <w:r w:rsidRPr="00F728E7">
        <w:rPr>
          <w:rFonts w:ascii="ISOCPEUR" w:hAnsi="ISOCPEUR"/>
          <w:sz w:val="24"/>
          <w:szCs w:val="24"/>
        </w:rPr>
        <w:t xml:space="preserve">, washi </w:t>
      </w:r>
      <w:proofErr w:type="spellStart"/>
      <w:r w:rsidRPr="00F728E7">
        <w:rPr>
          <w:rFonts w:ascii="ISOCPEUR" w:hAnsi="ISOCPEUR"/>
          <w:sz w:val="24"/>
          <w:szCs w:val="24"/>
        </w:rPr>
        <w:t>paper</w:t>
      </w:r>
      <w:proofErr w:type="spellEnd"/>
      <w:r w:rsidRPr="00F728E7">
        <w:rPr>
          <w:rFonts w:ascii="ISOCPEUR" w:hAnsi="ISOCPEUR"/>
          <w:sz w:val="24"/>
          <w:szCs w:val="24"/>
        </w:rPr>
        <w:t xml:space="preserve"> as the </w:t>
      </w:r>
      <w:proofErr w:type="spellStart"/>
      <w:r w:rsidRPr="00F728E7">
        <w:rPr>
          <w:rFonts w:ascii="ISOCPEUR" w:hAnsi="ISOCPEUR"/>
          <w:sz w:val="24"/>
          <w:szCs w:val="24"/>
        </w:rPr>
        <w:t>embodiment</w:t>
      </w:r>
      <w:proofErr w:type="spellEnd"/>
      <w:r w:rsidRPr="00F728E7">
        <w:rPr>
          <w:rFonts w:ascii="ISOCPEUR" w:hAnsi="ISOCPEUR"/>
          <w:sz w:val="24"/>
          <w:szCs w:val="24"/>
        </w:rPr>
        <w:t xml:space="preserve"> of the </w:t>
      </w:r>
      <w:proofErr w:type="spellStart"/>
      <w:r w:rsidRPr="00F728E7">
        <w:rPr>
          <w:rFonts w:ascii="ISOCPEUR" w:hAnsi="ISOCPEUR"/>
          <w:sz w:val="24"/>
          <w:szCs w:val="24"/>
        </w:rPr>
        <w:t>threshold</w:t>
      </w:r>
      <w:proofErr w:type="spellEnd"/>
      <w:r w:rsidRPr="00F728E7">
        <w:rPr>
          <w:rFonts w:ascii="ISOCPEUR" w:hAnsi="ISOCPEUR"/>
          <w:sz w:val="24"/>
          <w:szCs w:val="24"/>
        </w:rPr>
        <w:t xml:space="preserve"> </w:t>
      </w:r>
      <w:proofErr w:type="spellStart"/>
      <w:r w:rsidRPr="00F728E7">
        <w:rPr>
          <w:rFonts w:ascii="ISOCPEUR" w:hAnsi="ISOCPEUR"/>
          <w:sz w:val="24"/>
          <w:szCs w:val="24"/>
        </w:rPr>
        <w:t>between</w:t>
      </w:r>
      <w:proofErr w:type="spellEnd"/>
      <w:r w:rsidRPr="00F728E7">
        <w:rPr>
          <w:rFonts w:ascii="ISOCPEUR" w:hAnsi="ISOCPEUR"/>
          <w:sz w:val="24"/>
          <w:szCs w:val="24"/>
        </w:rPr>
        <w:t xml:space="preserve"> </w:t>
      </w:r>
      <w:proofErr w:type="spellStart"/>
      <w:r w:rsidRPr="00F728E7">
        <w:rPr>
          <w:rFonts w:ascii="ISOCPEUR" w:hAnsi="ISOCPEUR"/>
          <w:sz w:val="24"/>
          <w:szCs w:val="24"/>
        </w:rPr>
        <w:t>inner</w:t>
      </w:r>
      <w:proofErr w:type="spellEnd"/>
      <w:r w:rsidRPr="00F728E7">
        <w:rPr>
          <w:rFonts w:ascii="ISOCPEUR" w:hAnsi="ISOCPEUR"/>
          <w:sz w:val="24"/>
          <w:szCs w:val="24"/>
        </w:rPr>
        <w:t xml:space="preserve"> </w:t>
      </w:r>
      <w:r>
        <w:rPr>
          <w:rFonts w:ascii="ISOCPEUR" w:hAnsi="ISOCPEUR"/>
          <w:sz w:val="24"/>
          <w:szCs w:val="24"/>
        </w:rPr>
        <w:t xml:space="preserve">and </w:t>
      </w:r>
      <w:proofErr w:type="spellStart"/>
      <w:r>
        <w:rPr>
          <w:rFonts w:ascii="ISOCPEUR" w:hAnsi="ISOCPEUR"/>
          <w:sz w:val="24"/>
          <w:szCs w:val="24"/>
        </w:rPr>
        <w:t>outer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r w:rsidRPr="00F728E7">
        <w:rPr>
          <w:rFonts w:ascii="ISOCPEUR" w:hAnsi="ISOCPEUR"/>
          <w:sz w:val="24"/>
          <w:szCs w:val="24"/>
        </w:rPr>
        <w:t>self</w:t>
      </w:r>
      <w:r>
        <w:rPr>
          <w:rFonts w:ascii="ISOCPEUR" w:hAnsi="ISOCPEUR"/>
          <w:sz w:val="24"/>
          <w:szCs w:val="24"/>
        </w:rPr>
        <w:t>.</w:t>
      </w:r>
      <w:r w:rsidRPr="00E529A3">
        <w:rPr>
          <w:rFonts w:ascii="ISOCPEUR" w:hAnsi="ISOCPEUR"/>
          <w:sz w:val="24"/>
          <w:szCs w:val="24"/>
        </w:rPr>
        <w:br/>
      </w:r>
      <w:r w:rsidRPr="00667EE5">
        <w:rPr>
          <w:rFonts w:ascii="ISOCPEUR" w:hAnsi="ISOCPEUR"/>
          <w:sz w:val="24"/>
          <w:szCs w:val="24"/>
        </w:rPr>
        <w:t>A moment</w:t>
      </w:r>
      <w:r>
        <w:rPr>
          <w:rFonts w:ascii="ISOCPEUR" w:hAnsi="ISOCPEUR"/>
          <w:sz w:val="24"/>
          <w:szCs w:val="24"/>
        </w:rPr>
        <w:t>,</w:t>
      </w:r>
      <w:r w:rsidRPr="00667EE5">
        <w:rPr>
          <w:rFonts w:ascii="ISOCPEUR" w:hAnsi="ISOCPEUR"/>
          <w:sz w:val="24"/>
          <w:szCs w:val="24"/>
        </w:rPr>
        <w:t xml:space="preserve"> a quiet gaze on a </w:t>
      </w:r>
      <w:proofErr w:type="spellStart"/>
      <w:r w:rsidRPr="00667EE5">
        <w:rPr>
          <w:rFonts w:ascii="ISOCPEUR" w:hAnsi="ISOCPEUR"/>
          <w:sz w:val="24"/>
          <w:szCs w:val="24"/>
        </w:rPr>
        <w:t>sheet</w:t>
      </w:r>
      <w:proofErr w:type="spellEnd"/>
      <w:r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gazering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r w:rsidRPr="00667EE5">
        <w:rPr>
          <w:rFonts w:ascii="ISOCPEUR" w:hAnsi="ISOCPEUR"/>
          <w:sz w:val="24"/>
          <w:szCs w:val="24"/>
        </w:rPr>
        <w:t xml:space="preserve">the </w:t>
      </w:r>
      <w:proofErr w:type="spellStart"/>
      <w:r w:rsidRPr="00667EE5">
        <w:rPr>
          <w:rFonts w:ascii="ISOCPEUR" w:hAnsi="ISOCPEUR"/>
          <w:sz w:val="24"/>
          <w:szCs w:val="24"/>
        </w:rPr>
        <w:t>shifting</w:t>
      </w:r>
      <w:proofErr w:type="spellEnd"/>
      <w:r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 w:rsidRPr="00667EE5">
        <w:rPr>
          <w:rFonts w:ascii="ISOCPEUR" w:hAnsi="ISOCPEUR"/>
          <w:sz w:val="24"/>
          <w:szCs w:val="24"/>
        </w:rPr>
        <w:t>colors</w:t>
      </w:r>
      <w:proofErr w:type="spellEnd"/>
      <w:r w:rsidRPr="00667EE5">
        <w:rPr>
          <w:rFonts w:ascii="ISOCPEUR" w:hAnsi="ISOCPEUR"/>
          <w:sz w:val="24"/>
          <w:szCs w:val="24"/>
        </w:rPr>
        <w:t xml:space="preserve"> of the </w:t>
      </w:r>
      <w:proofErr w:type="spellStart"/>
      <w:r w:rsidRPr="00667EE5">
        <w:rPr>
          <w:rFonts w:ascii="ISOCPEUR" w:hAnsi="ISOCPEUR"/>
          <w:sz w:val="24"/>
          <w:szCs w:val="24"/>
        </w:rPr>
        <w:t>outer</w:t>
      </w:r>
      <w:proofErr w:type="spellEnd"/>
      <w:r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 w:rsidRPr="00667EE5">
        <w:rPr>
          <w:rFonts w:ascii="ISOCPEUR" w:hAnsi="ISOCPEUR"/>
          <w:sz w:val="24"/>
          <w:szCs w:val="24"/>
        </w:rPr>
        <w:t>landscape</w:t>
      </w:r>
      <w:proofErr w:type="spellEnd"/>
      <w:r w:rsidRPr="00667EE5">
        <w:rPr>
          <w:rFonts w:ascii="ISOCPEUR" w:hAnsi="ISOCPEUR"/>
          <w:sz w:val="24"/>
          <w:szCs w:val="24"/>
        </w:rPr>
        <w:t>.</w:t>
      </w:r>
      <w:r w:rsidRPr="00E529A3">
        <w:rPr>
          <w:rFonts w:ascii="ISOCPEUR" w:hAnsi="ISOCPEUR"/>
          <w:sz w:val="24"/>
          <w:szCs w:val="24"/>
        </w:rPr>
        <w:br/>
      </w:r>
      <w:proofErr w:type="spellStart"/>
      <w:r w:rsidRPr="00346CC2">
        <w:rPr>
          <w:rFonts w:ascii="ISOCPEUR" w:hAnsi="ISOCPEUR"/>
          <w:sz w:val="24"/>
          <w:szCs w:val="24"/>
        </w:rPr>
        <w:t>Finally</w:t>
      </w:r>
      <w:proofErr w:type="spellEnd"/>
      <w:r w:rsidRPr="00346CC2">
        <w:rPr>
          <w:rFonts w:ascii="ISOCPEUR" w:hAnsi="ISOCPEUR"/>
          <w:sz w:val="24"/>
          <w:szCs w:val="24"/>
        </w:rPr>
        <w:t xml:space="preserve">, </w:t>
      </w:r>
      <w:proofErr w:type="spellStart"/>
      <w:r w:rsidRPr="00346CC2">
        <w:rPr>
          <w:rFonts w:ascii="ISOCPEUR" w:hAnsi="ISOCPEUR"/>
          <w:sz w:val="24"/>
          <w:szCs w:val="24"/>
        </w:rPr>
        <w:t>forms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inspired</w:t>
      </w:r>
      <w:proofErr w:type="spellEnd"/>
      <w:r w:rsidRPr="00346CC2">
        <w:rPr>
          <w:rFonts w:ascii="ISOCPEUR" w:hAnsi="ISOCPEUR"/>
          <w:sz w:val="24"/>
          <w:szCs w:val="24"/>
        </w:rPr>
        <w:t xml:space="preserve"> by the </w:t>
      </w:r>
      <w:proofErr w:type="spellStart"/>
      <w:r w:rsidRPr="00346CC2">
        <w:rPr>
          <w:rFonts w:ascii="ISOCPEUR" w:hAnsi="ISOCPEUR"/>
          <w:sz w:val="24"/>
          <w:szCs w:val="24"/>
        </w:rPr>
        <w:t>traditional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Japanese</w:t>
      </w:r>
      <w:proofErr w:type="spellEnd"/>
      <w:r w:rsidRPr="00346CC2">
        <w:rPr>
          <w:rFonts w:ascii="ISOCPEUR" w:hAnsi="ISOCPEUR"/>
          <w:sz w:val="24"/>
          <w:szCs w:val="24"/>
        </w:rPr>
        <w:t xml:space="preserve"> architecture and </w:t>
      </w:r>
      <w:r>
        <w:rPr>
          <w:rFonts w:ascii="ISOCPEUR" w:hAnsi="ISOCPEUR"/>
          <w:sz w:val="24"/>
          <w:szCs w:val="24"/>
        </w:rPr>
        <w:t xml:space="preserve">luminaires, </w:t>
      </w:r>
      <w:r w:rsidRPr="00346CC2">
        <w:rPr>
          <w:rFonts w:ascii="ISOCPEUR" w:hAnsi="ISOCPEUR"/>
          <w:sz w:val="24"/>
          <w:szCs w:val="24"/>
        </w:rPr>
        <w:t xml:space="preserve">and </w:t>
      </w:r>
      <w:proofErr w:type="spellStart"/>
      <w:r w:rsidRPr="00346CC2">
        <w:rPr>
          <w:rFonts w:ascii="ISOCPEUR" w:hAnsi="ISOCPEUR"/>
          <w:sz w:val="24"/>
          <w:szCs w:val="24"/>
        </w:rPr>
        <w:t>their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shared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philosophy</w:t>
      </w:r>
      <w:proofErr w:type="spellEnd"/>
      <w:r w:rsidRPr="00346CC2">
        <w:rPr>
          <w:rFonts w:ascii="ISOCPEUR" w:hAnsi="ISOCPEUR"/>
          <w:sz w:val="24"/>
          <w:szCs w:val="24"/>
        </w:rPr>
        <w:t>.</w:t>
      </w:r>
    </w:p>
    <w:bookmarkEnd w:id="0"/>
    <w:p w14:paraId="44E5AF28" w14:textId="77777777" w:rsidR="00DA5DEC" w:rsidRDefault="00DA5DEC" w:rsidP="00E529A3">
      <w:pPr>
        <w:pStyle w:val="Sansinterligne"/>
        <w:rPr>
          <w:rFonts w:ascii="ISOCPEUR" w:hAnsi="ISOCPEUR"/>
          <w:sz w:val="24"/>
          <w:szCs w:val="24"/>
        </w:rPr>
      </w:pPr>
    </w:p>
    <w:p w14:paraId="7E4E73FF" w14:textId="0B602A74" w:rsidR="001C573F" w:rsidRPr="001C573F" w:rsidRDefault="00C71073" w:rsidP="001C573F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b/>
          <w:bCs/>
          <w:sz w:val="24"/>
          <w:szCs w:val="24"/>
        </w:rPr>
        <w:t>ANOKAMI</w:t>
      </w:r>
      <w:r w:rsidR="00C34879" w:rsidRPr="00C34879">
        <w:rPr>
          <w:rFonts w:ascii="ISOCPEUR" w:hAnsi="ISOCPEUR"/>
          <w:sz w:val="24"/>
          <w:szCs w:val="24"/>
        </w:rPr>
        <w:t xml:space="preserve"> </w:t>
      </w:r>
      <w:proofErr w:type="spellStart"/>
      <w:r w:rsidR="001C573F" w:rsidRPr="001C573F">
        <w:rPr>
          <w:rFonts w:ascii="ISOCPEUR" w:hAnsi="ISOCPEUR"/>
          <w:sz w:val="24"/>
          <w:szCs w:val="24"/>
        </w:rPr>
        <w:t>floats</w:t>
      </w:r>
      <w:proofErr w:type="spellEnd"/>
      <w:r w:rsidR="001C573F" w:rsidRPr="001C573F">
        <w:rPr>
          <w:rFonts w:ascii="ISOCPEUR" w:hAnsi="ISOCPEUR"/>
          <w:sz w:val="24"/>
          <w:szCs w:val="24"/>
        </w:rPr>
        <w:t xml:space="preserve"> like the </w:t>
      </w:r>
      <w:proofErr w:type="spellStart"/>
      <w:r w:rsidR="001C573F" w:rsidRPr="001C573F">
        <w:rPr>
          <w:rFonts w:ascii="ISOCPEUR" w:hAnsi="ISOCPEUR"/>
          <w:sz w:val="24"/>
          <w:szCs w:val="24"/>
        </w:rPr>
        <w:t>lanterns</w:t>
      </w:r>
      <w:proofErr w:type="spellEnd"/>
      <w:r w:rsidR="001C573F" w:rsidRPr="001C573F">
        <w:rPr>
          <w:rFonts w:ascii="ISOCPEUR" w:hAnsi="ISOCPEUR"/>
          <w:sz w:val="24"/>
          <w:szCs w:val="24"/>
        </w:rPr>
        <w:t xml:space="preserve"> of a </w:t>
      </w:r>
      <w:proofErr w:type="spellStart"/>
      <w:r w:rsidR="001C573F" w:rsidRPr="001C573F">
        <w:rPr>
          <w:rFonts w:ascii="ISOCPEUR" w:hAnsi="ISOCPEUR"/>
          <w:sz w:val="24"/>
          <w:szCs w:val="24"/>
        </w:rPr>
        <w:t>riverside</w:t>
      </w:r>
      <w:proofErr w:type="spellEnd"/>
      <w:r w:rsidR="001C573F" w:rsidRPr="001C573F">
        <w:rPr>
          <w:rFonts w:ascii="ISOCPEUR" w:hAnsi="ISOCPEUR"/>
          <w:sz w:val="24"/>
          <w:szCs w:val="24"/>
        </w:rPr>
        <w:t xml:space="preserve"> </w:t>
      </w:r>
      <w:proofErr w:type="spellStart"/>
      <w:r w:rsidR="001C573F" w:rsidRPr="001C573F">
        <w:rPr>
          <w:rFonts w:ascii="ISOCPEUR" w:hAnsi="ISOCPEUR"/>
          <w:sz w:val="24"/>
          <w:szCs w:val="24"/>
        </w:rPr>
        <w:t>festivity</w:t>
      </w:r>
      <w:proofErr w:type="spellEnd"/>
      <w:r w:rsidR="001C573F" w:rsidRPr="001C573F">
        <w:rPr>
          <w:rFonts w:ascii="ISOCPEUR" w:hAnsi="ISOCPEUR"/>
          <w:sz w:val="24"/>
          <w:szCs w:val="24"/>
        </w:rPr>
        <w:t xml:space="preserve"> for </w:t>
      </w:r>
      <w:proofErr w:type="spellStart"/>
      <w:r w:rsidR="001C573F" w:rsidRPr="001C573F">
        <w:rPr>
          <w:rFonts w:ascii="ISOCPEUR" w:hAnsi="ISOCPEUR"/>
          <w:sz w:val="24"/>
          <w:szCs w:val="24"/>
        </w:rPr>
        <w:t>yōkai</w:t>
      </w:r>
      <w:proofErr w:type="spellEnd"/>
      <w:r w:rsidR="001C573F" w:rsidRPr="001C573F">
        <w:rPr>
          <w:rFonts w:ascii="ISOCPEUR" w:hAnsi="ISOCPEUR"/>
          <w:sz w:val="24"/>
          <w:szCs w:val="24"/>
        </w:rPr>
        <w:t>.</w:t>
      </w:r>
    </w:p>
    <w:p w14:paraId="22C5088E" w14:textId="77777777" w:rsidR="001C573F" w:rsidRPr="001C573F" w:rsidRDefault="001C573F" w:rsidP="001C573F">
      <w:pPr>
        <w:pStyle w:val="Sansinterligne"/>
        <w:rPr>
          <w:rFonts w:ascii="ISOCPEUR" w:hAnsi="ISOCPEUR"/>
          <w:sz w:val="24"/>
          <w:szCs w:val="24"/>
        </w:rPr>
      </w:pPr>
      <w:r w:rsidRPr="001C573F">
        <w:rPr>
          <w:rFonts w:ascii="ISOCPEUR" w:hAnsi="ISOCPEUR"/>
          <w:sz w:val="24"/>
          <w:szCs w:val="24"/>
        </w:rPr>
        <w:t xml:space="preserve">Following </w:t>
      </w:r>
      <w:proofErr w:type="spellStart"/>
      <w:r w:rsidRPr="001C573F">
        <w:rPr>
          <w:rFonts w:ascii="ISOCPEUR" w:hAnsi="ISOCPEUR"/>
          <w:sz w:val="24"/>
          <w:szCs w:val="24"/>
        </w:rPr>
        <w:t>their</w:t>
      </w:r>
      <w:proofErr w:type="spellEnd"/>
      <w:r w:rsidRPr="001C573F">
        <w:rPr>
          <w:rFonts w:ascii="ISOCPEUR" w:hAnsi="ISOCPEUR"/>
          <w:sz w:val="24"/>
          <w:szCs w:val="24"/>
        </w:rPr>
        <w:t xml:space="preserve"> </w:t>
      </w:r>
      <w:proofErr w:type="spellStart"/>
      <w:r w:rsidRPr="001C573F">
        <w:rPr>
          <w:rFonts w:ascii="ISOCPEUR" w:hAnsi="ISOCPEUR"/>
          <w:sz w:val="24"/>
          <w:szCs w:val="24"/>
        </w:rPr>
        <w:t>glow</w:t>
      </w:r>
      <w:proofErr w:type="spellEnd"/>
      <w:r w:rsidRPr="001C573F">
        <w:rPr>
          <w:rFonts w:ascii="ISOCPEUR" w:hAnsi="ISOCPEUR"/>
          <w:sz w:val="24"/>
          <w:szCs w:val="24"/>
        </w:rPr>
        <w:t xml:space="preserve">, </w:t>
      </w:r>
      <w:proofErr w:type="spellStart"/>
      <w:r w:rsidRPr="001C573F">
        <w:rPr>
          <w:rFonts w:ascii="ISOCPEUR" w:hAnsi="ISOCPEUR"/>
          <w:sz w:val="24"/>
          <w:szCs w:val="24"/>
        </w:rPr>
        <w:t>they</w:t>
      </w:r>
      <w:proofErr w:type="spellEnd"/>
      <w:r w:rsidRPr="001C573F">
        <w:rPr>
          <w:rFonts w:ascii="ISOCPEUR" w:hAnsi="ISOCPEUR"/>
          <w:sz w:val="24"/>
          <w:szCs w:val="24"/>
        </w:rPr>
        <w:t xml:space="preserve"> guide the </w:t>
      </w:r>
      <w:proofErr w:type="spellStart"/>
      <w:r w:rsidRPr="001C573F">
        <w:rPr>
          <w:rFonts w:ascii="ISOCPEUR" w:hAnsi="ISOCPEUR"/>
          <w:sz w:val="24"/>
          <w:szCs w:val="24"/>
        </w:rPr>
        <w:t>way</w:t>
      </w:r>
      <w:proofErr w:type="spellEnd"/>
      <w:r w:rsidRPr="001C573F">
        <w:rPr>
          <w:rFonts w:ascii="ISOCPEUR" w:hAnsi="ISOCPEUR"/>
          <w:sz w:val="24"/>
          <w:szCs w:val="24"/>
        </w:rPr>
        <w:t xml:space="preserve"> </w:t>
      </w:r>
      <w:proofErr w:type="spellStart"/>
      <w:r w:rsidRPr="001C573F">
        <w:rPr>
          <w:rFonts w:ascii="ISOCPEUR" w:hAnsi="ISOCPEUR"/>
          <w:sz w:val="24"/>
          <w:szCs w:val="24"/>
        </w:rPr>
        <w:t>toward</w:t>
      </w:r>
      <w:proofErr w:type="spellEnd"/>
      <w:r w:rsidRPr="001C573F">
        <w:rPr>
          <w:rFonts w:ascii="ISOCPEUR" w:hAnsi="ISOCPEUR"/>
          <w:sz w:val="24"/>
          <w:szCs w:val="24"/>
        </w:rPr>
        <w:t xml:space="preserve"> the </w:t>
      </w:r>
      <w:proofErr w:type="spellStart"/>
      <w:r w:rsidRPr="001C573F">
        <w:rPr>
          <w:rFonts w:ascii="ISOCPEUR" w:hAnsi="ISOCPEUR"/>
          <w:sz w:val="24"/>
          <w:szCs w:val="24"/>
        </w:rPr>
        <w:t>imaginary</w:t>
      </w:r>
      <w:proofErr w:type="spellEnd"/>
      <w:r w:rsidRPr="001C573F">
        <w:rPr>
          <w:rFonts w:ascii="ISOCPEUR" w:hAnsi="ISOCPEUR"/>
          <w:sz w:val="24"/>
          <w:szCs w:val="24"/>
        </w:rPr>
        <w:t xml:space="preserve"> </w:t>
      </w:r>
      <w:proofErr w:type="spellStart"/>
      <w:r w:rsidRPr="001C573F">
        <w:rPr>
          <w:rFonts w:ascii="ISOCPEUR" w:hAnsi="ISOCPEUR"/>
          <w:sz w:val="24"/>
          <w:szCs w:val="24"/>
        </w:rPr>
        <w:t>nights</w:t>
      </w:r>
      <w:proofErr w:type="spellEnd"/>
      <w:r w:rsidRPr="001C573F">
        <w:rPr>
          <w:rFonts w:ascii="ISOCPEUR" w:hAnsi="ISOCPEUR"/>
          <w:sz w:val="24"/>
          <w:szCs w:val="24"/>
        </w:rPr>
        <w:t xml:space="preserve"> of </w:t>
      </w:r>
      <w:proofErr w:type="spellStart"/>
      <w:r w:rsidRPr="001C573F">
        <w:rPr>
          <w:rFonts w:ascii="ISOCPEUR" w:hAnsi="ISOCPEUR"/>
          <w:sz w:val="24"/>
          <w:szCs w:val="24"/>
        </w:rPr>
        <w:t>Japanese</w:t>
      </w:r>
      <w:proofErr w:type="spellEnd"/>
      <w:r w:rsidRPr="001C573F">
        <w:rPr>
          <w:rFonts w:ascii="ISOCPEUR" w:hAnsi="ISOCPEUR"/>
          <w:sz w:val="24"/>
          <w:szCs w:val="24"/>
        </w:rPr>
        <w:t xml:space="preserve"> spirits and invite us to </w:t>
      </w:r>
      <w:proofErr w:type="spellStart"/>
      <w:r w:rsidRPr="001C573F">
        <w:rPr>
          <w:rFonts w:ascii="ISOCPEUR" w:hAnsi="ISOCPEUR"/>
          <w:sz w:val="24"/>
          <w:szCs w:val="24"/>
        </w:rPr>
        <w:t>join</w:t>
      </w:r>
      <w:proofErr w:type="spellEnd"/>
      <w:r w:rsidRPr="001C573F">
        <w:rPr>
          <w:rFonts w:ascii="ISOCPEUR" w:hAnsi="ISOCPEUR"/>
          <w:sz w:val="24"/>
          <w:szCs w:val="24"/>
        </w:rPr>
        <w:t xml:space="preserve"> </w:t>
      </w:r>
      <w:proofErr w:type="spellStart"/>
      <w:r w:rsidRPr="001C573F">
        <w:rPr>
          <w:rFonts w:ascii="ISOCPEUR" w:hAnsi="ISOCPEUR"/>
          <w:sz w:val="24"/>
          <w:szCs w:val="24"/>
        </w:rPr>
        <w:t>them</w:t>
      </w:r>
      <w:proofErr w:type="spellEnd"/>
      <w:r w:rsidRPr="001C573F">
        <w:rPr>
          <w:rFonts w:ascii="ISOCPEUR" w:hAnsi="ISOCPEUR"/>
          <w:sz w:val="24"/>
          <w:szCs w:val="24"/>
        </w:rPr>
        <w:t>.</w:t>
      </w:r>
    </w:p>
    <w:p w14:paraId="452101B1" w14:textId="7BE6006E" w:rsidR="003C137A" w:rsidRDefault="003C137A" w:rsidP="003C137A">
      <w:pPr>
        <w:pStyle w:val="Sansinterligne"/>
        <w:rPr>
          <w:rFonts w:ascii="ISOCPEUR" w:hAnsi="ISOCPEUR"/>
          <w:sz w:val="24"/>
          <w:szCs w:val="24"/>
        </w:rPr>
      </w:pPr>
    </w:p>
    <w:p w14:paraId="57112FD3" w14:textId="77777777" w:rsidR="001E21F9" w:rsidRDefault="001E21F9" w:rsidP="003C137A">
      <w:pPr>
        <w:pStyle w:val="Sansinterligne"/>
        <w:rPr>
          <w:rFonts w:ascii="ISOCPEUR" w:hAnsi="ISOCPEUR"/>
          <w:sz w:val="24"/>
          <w:szCs w:val="24"/>
        </w:rPr>
      </w:pPr>
    </w:p>
    <w:p w14:paraId="1E4AC7B5" w14:textId="26BF5DC9" w:rsidR="003C137A" w:rsidRPr="000C528E" w:rsidRDefault="003C137A" w:rsidP="003C137A">
      <w:pPr>
        <w:pStyle w:val="Sansinterligne"/>
        <w:rPr>
          <w:rFonts w:ascii="ISOCPEUR" w:hAnsi="ISOCPEUR"/>
          <w:b/>
          <w:bCs/>
          <w:iCs/>
          <w:sz w:val="24"/>
          <w:szCs w:val="24"/>
        </w:rPr>
      </w:pPr>
      <w:proofErr w:type="spellStart"/>
      <w:r>
        <w:rPr>
          <w:rFonts w:ascii="ISOCPEUR" w:hAnsi="ISOCPEUR"/>
          <w:b/>
          <w:bCs/>
          <w:iCs/>
          <w:sz w:val="24"/>
          <w:szCs w:val="24"/>
        </w:rPr>
        <w:t>Technical</w:t>
      </w:r>
      <w:proofErr w:type="spellEnd"/>
      <w:r>
        <w:rPr>
          <w:rFonts w:ascii="ISOCPEUR" w:hAnsi="ISOCPEUR"/>
          <w:b/>
          <w:bCs/>
          <w:iCs/>
          <w:sz w:val="24"/>
          <w:szCs w:val="24"/>
        </w:rPr>
        <w:t xml:space="preserve"> informations</w:t>
      </w:r>
    </w:p>
    <w:p w14:paraId="35DC2D84" w14:textId="77777777" w:rsidR="003C137A" w:rsidRDefault="003C137A" w:rsidP="003C137A">
      <w:pPr>
        <w:pStyle w:val="Sansinterligne"/>
        <w:rPr>
          <w:rFonts w:ascii="ISOCPEUR" w:hAnsi="ISOCPEUR"/>
          <w:i/>
          <w:iCs/>
          <w:sz w:val="24"/>
          <w:szCs w:val="24"/>
        </w:rPr>
      </w:pPr>
    </w:p>
    <w:p w14:paraId="72CE7DF3" w14:textId="77777777" w:rsidR="002340FD" w:rsidRPr="002340FD" w:rsidRDefault="002340FD" w:rsidP="002340FD">
      <w:pPr>
        <w:pStyle w:val="Sansinterligne"/>
        <w:rPr>
          <w:rFonts w:ascii="ISOCPEUR" w:hAnsi="ISOCPEUR"/>
          <w:sz w:val="24"/>
          <w:szCs w:val="24"/>
        </w:rPr>
      </w:pPr>
      <w:proofErr w:type="spellStart"/>
      <w:r w:rsidRPr="002340FD">
        <w:rPr>
          <w:rFonts w:ascii="ISOCPEUR" w:hAnsi="ISOCPEUR"/>
          <w:sz w:val="24"/>
          <w:szCs w:val="24"/>
        </w:rPr>
        <w:t>Year</w:t>
      </w:r>
      <w:proofErr w:type="spellEnd"/>
      <w:r w:rsidRPr="002340FD">
        <w:rPr>
          <w:rFonts w:ascii="ISOCPEUR" w:hAnsi="ISOCPEUR"/>
          <w:sz w:val="24"/>
          <w:szCs w:val="24"/>
        </w:rPr>
        <w:t xml:space="preserve"> : 2026</w:t>
      </w:r>
    </w:p>
    <w:p w14:paraId="76C2CA43" w14:textId="77777777" w:rsidR="002340FD" w:rsidRPr="002340FD" w:rsidRDefault="002340FD" w:rsidP="002340FD">
      <w:pPr>
        <w:pStyle w:val="Sansinterligne"/>
        <w:rPr>
          <w:rFonts w:ascii="ISOCPEUR" w:hAnsi="ISOCPEUR"/>
          <w:sz w:val="24"/>
          <w:szCs w:val="24"/>
        </w:rPr>
      </w:pPr>
      <w:r w:rsidRPr="002340FD">
        <w:rPr>
          <w:rFonts w:ascii="ISOCPEUR" w:hAnsi="ISOCPEUR"/>
          <w:sz w:val="24"/>
          <w:szCs w:val="24"/>
        </w:rPr>
        <w:t xml:space="preserve">Edition : Unique </w:t>
      </w:r>
      <w:proofErr w:type="spellStart"/>
      <w:r w:rsidRPr="002340FD">
        <w:rPr>
          <w:rFonts w:ascii="ISOCPEUR" w:hAnsi="ISOCPEUR"/>
          <w:sz w:val="24"/>
          <w:szCs w:val="24"/>
        </w:rPr>
        <w:t>pieces</w:t>
      </w:r>
      <w:proofErr w:type="spellEnd"/>
    </w:p>
    <w:p w14:paraId="29D65744" w14:textId="77777777" w:rsidR="002340FD" w:rsidRPr="002340FD" w:rsidRDefault="002340FD" w:rsidP="002340FD">
      <w:pPr>
        <w:pStyle w:val="Sansinterligne"/>
        <w:rPr>
          <w:rFonts w:ascii="ISOCPEUR" w:hAnsi="ISOCPEUR"/>
          <w:sz w:val="24"/>
          <w:szCs w:val="24"/>
        </w:rPr>
      </w:pPr>
      <w:r w:rsidRPr="002340FD">
        <w:rPr>
          <w:rFonts w:ascii="ISOCPEUR" w:hAnsi="ISOCPEUR"/>
          <w:sz w:val="24"/>
          <w:szCs w:val="24"/>
        </w:rPr>
        <w:t>Size : D10/14/18 cm - H20/30/40/50 cm</w:t>
      </w:r>
    </w:p>
    <w:p w14:paraId="1EDE86F9" w14:textId="77777777" w:rsidR="002340FD" w:rsidRPr="002340FD" w:rsidRDefault="002340FD" w:rsidP="002340FD">
      <w:pPr>
        <w:pStyle w:val="Sansinterligne"/>
        <w:rPr>
          <w:rFonts w:ascii="ISOCPEUR" w:hAnsi="ISOCPEUR"/>
          <w:sz w:val="24"/>
          <w:szCs w:val="24"/>
        </w:rPr>
      </w:pPr>
      <w:r w:rsidRPr="002340FD">
        <w:rPr>
          <w:rFonts w:ascii="ISOCPEUR" w:hAnsi="ISOCPEUR"/>
          <w:sz w:val="24"/>
          <w:szCs w:val="24"/>
        </w:rPr>
        <w:t>Weight : 0.4 to 1.5 kg</w:t>
      </w:r>
    </w:p>
    <w:p w14:paraId="59ECCBEE" w14:textId="77777777" w:rsidR="002340FD" w:rsidRPr="002340FD" w:rsidRDefault="002340FD" w:rsidP="002340FD">
      <w:pPr>
        <w:pStyle w:val="Sansinterligne"/>
        <w:rPr>
          <w:rFonts w:ascii="ISOCPEUR" w:hAnsi="ISOCPEUR"/>
          <w:sz w:val="24"/>
          <w:szCs w:val="24"/>
        </w:rPr>
      </w:pPr>
      <w:r w:rsidRPr="002340FD">
        <w:rPr>
          <w:rFonts w:ascii="ISOCPEUR" w:hAnsi="ISOCPEUR"/>
          <w:sz w:val="24"/>
          <w:szCs w:val="24"/>
        </w:rPr>
        <w:t xml:space="preserve">Materials : </w:t>
      </w:r>
    </w:p>
    <w:p w14:paraId="6C58629E" w14:textId="77777777" w:rsidR="002340FD" w:rsidRPr="002340FD" w:rsidRDefault="002340FD" w:rsidP="002340FD">
      <w:pPr>
        <w:pStyle w:val="Sansinterligne"/>
        <w:rPr>
          <w:rFonts w:ascii="ISOCPEUR" w:hAnsi="ISOCPEUR"/>
          <w:sz w:val="24"/>
          <w:szCs w:val="24"/>
        </w:rPr>
      </w:pPr>
      <w:r w:rsidRPr="002340FD">
        <w:rPr>
          <w:rFonts w:ascii="ISOCPEUR" w:hAnsi="ISOCPEUR"/>
          <w:sz w:val="24"/>
          <w:szCs w:val="24"/>
        </w:rPr>
        <w:t xml:space="preserve">- Plain </w:t>
      </w:r>
      <w:proofErr w:type="spellStart"/>
      <w:r w:rsidRPr="002340FD">
        <w:rPr>
          <w:rFonts w:ascii="ISOCPEUR" w:hAnsi="ISOCPEUR"/>
          <w:sz w:val="24"/>
          <w:szCs w:val="24"/>
        </w:rPr>
        <w:t>walnut</w:t>
      </w:r>
      <w:proofErr w:type="spellEnd"/>
    </w:p>
    <w:p w14:paraId="15CC3C97" w14:textId="77777777" w:rsidR="002340FD" w:rsidRPr="002340FD" w:rsidRDefault="002340FD" w:rsidP="002340FD">
      <w:pPr>
        <w:pStyle w:val="Sansinterligne"/>
        <w:rPr>
          <w:rFonts w:ascii="ISOCPEUR" w:hAnsi="ISOCPEUR"/>
          <w:sz w:val="24"/>
          <w:szCs w:val="24"/>
        </w:rPr>
      </w:pPr>
      <w:r w:rsidRPr="002340FD">
        <w:rPr>
          <w:rFonts w:ascii="ISOCPEUR" w:hAnsi="ISOCPEUR"/>
          <w:sz w:val="24"/>
          <w:szCs w:val="24"/>
        </w:rPr>
        <w:t xml:space="preserve">- Washi </w:t>
      </w:r>
      <w:proofErr w:type="spellStart"/>
      <w:r w:rsidRPr="002340FD">
        <w:rPr>
          <w:rFonts w:ascii="ISOCPEUR" w:hAnsi="ISOCPEUR"/>
          <w:sz w:val="24"/>
          <w:szCs w:val="24"/>
        </w:rPr>
        <w:t>paper</w:t>
      </w:r>
      <w:proofErr w:type="spellEnd"/>
      <w:r w:rsidRPr="002340FD">
        <w:rPr>
          <w:rFonts w:ascii="ISOCPEUR" w:hAnsi="ISOCPEUR"/>
          <w:sz w:val="24"/>
          <w:szCs w:val="24"/>
        </w:rPr>
        <w:t xml:space="preserve"> </w:t>
      </w:r>
      <w:proofErr w:type="spellStart"/>
      <w:r w:rsidRPr="002340FD">
        <w:rPr>
          <w:rFonts w:ascii="ISOCPEUR" w:hAnsi="ISOCPEUR"/>
          <w:sz w:val="24"/>
          <w:szCs w:val="24"/>
        </w:rPr>
        <w:t>dyed</w:t>
      </w:r>
      <w:proofErr w:type="spellEnd"/>
      <w:r w:rsidRPr="002340FD">
        <w:rPr>
          <w:rFonts w:ascii="ISOCPEUR" w:hAnsi="ISOCPEUR"/>
          <w:sz w:val="24"/>
          <w:szCs w:val="24"/>
        </w:rPr>
        <w:t xml:space="preserve"> </w:t>
      </w:r>
      <w:proofErr w:type="spellStart"/>
      <w:r w:rsidRPr="002340FD">
        <w:rPr>
          <w:rFonts w:ascii="ISOCPEUR" w:hAnsi="ISOCPEUR"/>
          <w:sz w:val="24"/>
          <w:szCs w:val="24"/>
        </w:rPr>
        <w:t>with</w:t>
      </w:r>
      <w:proofErr w:type="spellEnd"/>
      <w:r w:rsidRPr="002340FD">
        <w:rPr>
          <w:rFonts w:ascii="ISOCPEUR" w:hAnsi="ISOCPEUR"/>
          <w:sz w:val="24"/>
          <w:szCs w:val="24"/>
        </w:rPr>
        <w:t xml:space="preserve"> </w:t>
      </w:r>
      <w:proofErr w:type="spellStart"/>
      <w:r w:rsidRPr="002340FD">
        <w:rPr>
          <w:rFonts w:ascii="ISOCPEUR" w:hAnsi="ISOCPEUR"/>
          <w:sz w:val="24"/>
          <w:szCs w:val="24"/>
        </w:rPr>
        <w:t>vegetal</w:t>
      </w:r>
      <w:proofErr w:type="spellEnd"/>
      <w:r w:rsidRPr="002340FD">
        <w:rPr>
          <w:rFonts w:ascii="ISOCPEUR" w:hAnsi="ISOCPEUR"/>
          <w:sz w:val="24"/>
          <w:szCs w:val="24"/>
        </w:rPr>
        <w:t xml:space="preserve"> </w:t>
      </w:r>
      <w:proofErr w:type="spellStart"/>
      <w:r w:rsidRPr="002340FD">
        <w:rPr>
          <w:rFonts w:ascii="ISOCPEUR" w:hAnsi="ISOCPEUR"/>
          <w:sz w:val="24"/>
          <w:szCs w:val="24"/>
        </w:rPr>
        <w:t>inks</w:t>
      </w:r>
      <w:proofErr w:type="spellEnd"/>
    </w:p>
    <w:p w14:paraId="573D23A1" w14:textId="77777777" w:rsidR="002340FD" w:rsidRPr="002340FD" w:rsidRDefault="002340FD" w:rsidP="002340FD">
      <w:pPr>
        <w:pStyle w:val="Sansinterligne"/>
        <w:rPr>
          <w:rFonts w:ascii="ISOCPEUR" w:hAnsi="ISOCPEUR"/>
          <w:sz w:val="24"/>
          <w:szCs w:val="24"/>
        </w:rPr>
      </w:pPr>
      <w:r w:rsidRPr="002340FD">
        <w:rPr>
          <w:rFonts w:ascii="ISOCPEUR" w:hAnsi="ISOCPEUR"/>
          <w:sz w:val="24"/>
          <w:szCs w:val="24"/>
        </w:rPr>
        <w:t>- Brass</w:t>
      </w:r>
    </w:p>
    <w:p w14:paraId="5F8CA8DC" w14:textId="77777777" w:rsidR="002340FD" w:rsidRPr="002340FD" w:rsidRDefault="002340FD" w:rsidP="002340FD">
      <w:pPr>
        <w:pStyle w:val="Sansinterligne"/>
        <w:rPr>
          <w:rFonts w:ascii="ISOCPEUR" w:hAnsi="ISOCPEUR"/>
          <w:sz w:val="24"/>
          <w:szCs w:val="24"/>
        </w:rPr>
      </w:pPr>
      <w:r w:rsidRPr="002340FD">
        <w:rPr>
          <w:rFonts w:ascii="ISOCPEUR" w:hAnsi="ISOCPEUR"/>
          <w:sz w:val="24"/>
          <w:szCs w:val="24"/>
        </w:rPr>
        <w:t>Process :</w:t>
      </w:r>
    </w:p>
    <w:p w14:paraId="3236E3CD" w14:textId="77777777" w:rsidR="002340FD" w:rsidRPr="002340FD" w:rsidRDefault="002340FD" w:rsidP="002340FD">
      <w:pPr>
        <w:pStyle w:val="Sansinterligne"/>
        <w:rPr>
          <w:rFonts w:ascii="ISOCPEUR" w:hAnsi="ISOCPEUR"/>
          <w:sz w:val="24"/>
          <w:szCs w:val="24"/>
        </w:rPr>
      </w:pPr>
      <w:r w:rsidRPr="002340FD">
        <w:rPr>
          <w:rFonts w:ascii="ISOCPEUR" w:hAnsi="ISOCPEUR"/>
          <w:sz w:val="24"/>
          <w:szCs w:val="24"/>
        </w:rPr>
        <w:t xml:space="preserve">- </w:t>
      </w:r>
      <w:proofErr w:type="spellStart"/>
      <w:r w:rsidRPr="002340FD">
        <w:rPr>
          <w:rFonts w:ascii="ISOCPEUR" w:hAnsi="ISOCPEUR"/>
          <w:sz w:val="24"/>
          <w:szCs w:val="24"/>
        </w:rPr>
        <w:t>Airbrush</w:t>
      </w:r>
      <w:proofErr w:type="spellEnd"/>
    </w:p>
    <w:p w14:paraId="7ECE0E2E" w14:textId="77777777" w:rsidR="002340FD" w:rsidRPr="002340FD" w:rsidRDefault="002340FD" w:rsidP="002340FD">
      <w:pPr>
        <w:pStyle w:val="Sansinterligne"/>
        <w:rPr>
          <w:rFonts w:ascii="ISOCPEUR" w:hAnsi="ISOCPEUR"/>
          <w:sz w:val="24"/>
          <w:szCs w:val="24"/>
        </w:rPr>
      </w:pPr>
      <w:r w:rsidRPr="002340FD">
        <w:rPr>
          <w:rFonts w:ascii="ISOCPEUR" w:hAnsi="ISOCPEUR"/>
          <w:sz w:val="24"/>
          <w:szCs w:val="24"/>
        </w:rPr>
        <w:t xml:space="preserve">- Cabinet </w:t>
      </w:r>
      <w:proofErr w:type="spellStart"/>
      <w:r w:rsidRPr="002340FD">
        <w:rPr>
          <w:rFonts w:ascii="ISOCPEUR" w:hAnsi="ISOCPEUR"/>
          <w:sz w:val="24"/>
          <w:szCs w:val="24"/>
        </w:rPr>
        <w:t>making</w:t>
      </w:r>
      <w:proofErr w:type="spellEnd"/>
    </w:p>
    <w:p w14:paraId="4202EB54" w14:textId="77777777" w:rsidR="002340FD" w:rsidRPr="002340FD" w:rsidRDefault="002340FD" w:rsidP="002340FD">
      <w:pPr>
        <w:pStyle w:val="Sansinterligne"/>
        <w:rPr>
          <w:rFonts w:ascii="ISOCPEUR" w:hAnsi="ISOCPEUR"/>
          <w:sz w:val="24"/>
          <w:szCs w:val="24"/>
        </w:rPr>
      </w:pPr>
      <w:r w:rsidRPr="002340FD">
        <w:rPr>
          <w:rFonts w:ascii="ISOCPEUR" w:hAnsi="ISOCPEUR"/>
          <w:sz w:val="24"/>
          <w:szCs w:val="24"/>
        </w:rPr>
        <w:t>- Light engineering</w:t>
      </w:r>
    </w:p>
    <w:p w14:paraId="050ACFA9" w14:textId="77777777" w:rsidR="002340FD" w:rsidRPr="002340FD" w:rsidRDefault="002340FD" w:rsidP="002340FD">
      <w:pPr>
        <w:pStyle w:val="Sansinterligne"/>
        <w:rPr>
          <w:rFonts w:ascii="ISOCPEUR" w:hAnsi="ISOCPEUR"/>
          <w:sz w:val="24"/>
          <w:szCs w:val="24"/>
        </w:rPr>
      </w:pPr>
      <w:proofErr w:type="spellStart"/>
      <w:r w:rsidRPr="002340FD">
        <w:rPr>
          <w:rFonts w:ascii="ISOCPEUR" w:hAnsi="ISOCPEUR"/>
          <w:sz w:val="24"/>
          <w:szCs w:val="24"/>
        </w:rPr>
        <w:t>Lighting</w:t>
      </w:r>
      <w:proofErr w:type="spellEnd"/>
      <w:r w:rsidRPr="002340FD">
        <w:rPr>
          <w:rFonts w:ascii="ISOCPEUR" w:hAnsi="ISOCPEUR"/>
          <w:sz w:val="24"/>
          <w:szCs w:val="24"/>
        </w:rPr>
        <w:t xml:space="preserve"> :</w:t>
      </w:r>
    </w:p>
    <w:p w14:paraId="27C452AB" w14:textId="52D7C8BD" w:rsidR="00964ED0" w:rsidRPr="002340FD" w:rsidRDefault="002340FD" w:rsidP="00D753E5">
      <w:pPr>
        <w:pStyle w:val="Sansinterligne"/>
        <w:rPr>
          <w:rFonts w:ascii="ISOCPEUR" w:hAnsi="ISOCPEUR"/>
          <w:sz w:val="24"/>
          <w:szCs w:val="24"/>
        </w:rPr>
      </w:pPr>
      <w:r w:rsidRPr="002340FD">
        <w:rPr>
          <w:rFonts w:ascii="ISOCPEUR" w:hAnsi="ISOCPEUR"/>
          <w:sz w:val="24"/>
          <w:szCs w:val="24"/>
        </w:rPr>
        <w:t xml:space="preserve">- LED </w:t>
      </w:r>
      <w:proofErr w:type="spellStart"/>
      <w:r w:rsidRPr="002340FD">
        <w:rPr>
          <w:rFonts w:ascii="ISOCPEUR" w:hAnsi="ISOCPEUR"/>
          <w:sz w:val="24"/>
          <w:szCs w:val="24"/>
        </w:rPr>
        <w:t>strips</w:t>
      </w:r>
      <w:proofErr w:type="spellEnd"/>
      <w:r w:rsidRPr="002340FD">
        <w:rPr>
          <w:rFonts w:ascii="ISOCPEUR" w:hAnsi="ISOCPEUR"/>
          <w:sz w:val="24"/>
          <w:szCs w:val="24"/>
        </w:rPr>
        <w:t xml:space="preserve"> 24V </w:t>
      </w:r>
      <w:r w:rsidR="006A57A3">
        <w:rPr>
          <w:rFonts w:ascii="ISOCPEUR" w:hAnsi="ISOCPEUR"/>
          <w:sz w:val="24"/>
          <w:szCs w:val="24"/>
        </w:rPr>
        <w:t>9.6w</w:t>
      </w:r>
      <w:r w:rsidRPr="002340FD">
        <w:rPr>
          <w:rFonts w:ascii="ISOCPEUR" w:hAnsi="ISOCPEUR"/>
          <w:sz w:val="24"/>
          <w:szCs w:val="24"/>
        </w:rPr>
        <w:t>/m 4000°K</w:t>
      </w:r>
    </w:p>
    <w:sectPr w:rsidR="00964ED0" w:rsidRPr="002340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ono Medium">
    <w:panose1 w:val="00000009000000000000"/>
    <w:charset w:val="00"/>
    <w:family w:val="modern"/>
    <w:pitch w:val="fixed"/>
    <w:sig w:usb0="E00002FF" w:usb1="1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94346"/>
    <w:multiLevelType w:val="hybridMultilevel"/>
    <w:tmpl w:val="0596B13E"/>
    <w:lvl w:ilvl="0" w:tplc="968AB7A0">
      <w:numFmt w:val="bullet"/>
      <w:lvlText w:val="-"/>
      <w:lvlJc w:val="left"/>
      <w:pPr>
        <w:ind w:left="720" w:hanging="360"/>
      </w:pPr>
      <w:rPr>
        <w:rFonts w:ascii="ISOCPEUR" w:eastAsiaTheme="minorHAnsi" w:hAnsi="ISOCPEUR" w:cstheme="minorBidi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B40D11"/>
    <w:multiLevelType w:val="hybridMultilevel"/>
    <w:tmpl w:val="C686BB36"/>
    <w:lvl w:ilvl="0" w:tplc="EE6439EE">
      <w:numFmt w:val="bullet"/>
      <w:lvlText w:val="-"/>
      <w:lvlJc w:val="left"/>
      <w:pPr>
        <w:ind w:left="720" w:hanging="360"/>
      </w:pPr>
      <w:rPr>
        <w:rFonts w:ascii="ISOCPEUR" w:eastAsiaTheme="minorHAnsi" w:hAnsi="ISOCPEUR" w:cstheme="minorBidi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712974">
    <w:abstractNumId w:val="0"/>
  </w:num>
  <w:num w:numId="2" w16cid:durableId="774180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9A8"/>
    <w:rsid w:val="000239BC"/>
    <w:rsid w:val="000445CA"/>
    <w:rsid w:val="00091D64"/>
    <w:rsid w:val="00095FF7"/>
    <w:rsid w:val="000C528E"/>
    <w:rsid w:val="000E18BF"/>
    <w:rsid w:val="000F6E14"/>
    <w:rsid w:val="001C573F"/>
    <w:rsid w:val="001E21F9"/>
    <w:rsid w:val="001E7D34"/>
    <w:rsid w:val="0022736A"/>
    <w:rsid w:val="002308C1"/>
    <w:rsid w:val="002340FD"/>
    <w:rsid w:val="0026794B"/>
    <w:rsid w:val="002C046D"/>
    <w:rsid w:val="002C3654"/>
    <w:rsid w:val="003156B7"/>
    <w:rsid w:val="00335FE4"/>
    <w:rsid w:val="003604A5"/>
    <w:rsid w:val="00371D3E"/>
    <w:rsid w:val="00373B5E"/>
    <w:rsid w:val="003C137A"/>
    <w:rsid w:val="00440CA3"/>
    <w:rsid w:val="00463DDF"/>
    <w:rsid w:val="004E79C1"/>
    <w:rsid w:val="005206AF"/>
    <w:rsid w:val="00591CD3"/>
    <w:rsid w:val="005B69A8"/>
    <w:rsid w:val="006605C6"/>
    <w:rsid w:val="006A57A3"/>
    <w:rsid w:val="00705E54"/>
    <w:rsid w:val="008B09E8"/>
    <w:rsid w:val="0091517D"/>
    <w:rsid w:val="00964ED0"/>
    <w:rsid w:val="00A0100A"/>
    <w:rsid w:val="00A124E4"/>
    <w:rsid w:val="00A214B3"/>
    <w:rsid w:val="00BA21C2"/>
    <w:rsid w:val="00BC1CBC"/>
    <w:rsid w:val="00C34879"/>
    <w:rsid w:val="00C71073"/>
    <w:rsid w:val="00CA0B79"/>
    <w:rsid w:val="00CD501D"/>
    <w:rsid w:val="00D477E6"/>
    <w:rsid w:val="00D72084"/>
    <w:rsid w:val="00D753E5"/>
    <w:rsid w:val="00D868B3"/>
    <w:rsid w:val="00DA5DEC"/>
    <w:rsid w:val="00DC752C"/>
    <w:rsid w:val="00E529A3"/>
    <w:rsid w:val="00EB253B"/>
    <w:rsid w:val="00EC7389"/>
    <w:rsid w:val="00EE4602"/>
    <w:rsid w:val="00FC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04D59"/>
  <w15:chartTrackingRefBased/>
  <w15:docId w15:val="{A6FF77D8-90A4-4EB0-A0DC-E0B9D597C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5B69A8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EC738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C738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C738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C738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C73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263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PRANGÉ</dc:creator>
  <cp:keywords/>
  <dc:description/>
  <cp:lastModifiedBy>Maxime PRANGÉ</cp:lastModifiedBy>
  <cp:revision>19</cp:revision>
  <dcterms:created xsi:type="dcterms:W3CDTF">2024-11-14T23:17:00Z</dcterms:created>
  <dcterms:modified xsi:type="dcterms:W3CDTF">2026-03-12T08:05:00Z</dcterms:modified>
</cp:coreProperties>
</file>